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33ABE123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1A5DF6" w:rsidRPr="009E4A9C">
        <w:rPr>
          <w:rFonts w:ascii="Arial" w:hAnsi="Arial" w:cs="Arial"/>
          <w:b/>
          <w:bCs/>
          <w:sz w:val="24"/>
          <w:szCs w:val="24"/>
        </w:rPr>
        <w:t>5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E00D43" w:rsidRPr="009E4A9C">
        <w:rPr>
          <w:rFonts w:ascii="Arial" w:hAnsi="Arial" w:cs="Arial"/>
          <w:b/>
          <w:bCs/>
          <w:i/>
          <w:sz w:val="28"/>
          <w:szCs w:val="24"/>
        </w:rPr>
        <w:t>1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0</w:t>
      </w:r>
      <w:r w:rsidR="00E00D43" w:rsidRPr="009E4A9C">
        <w:rPr>
          <w:rFonts w:ascii="Arial" w:hAnsi="Arial" w:cs="Arial"/>
          <w:b/>
          <w:bCs/>
          <w:i/>
          <w:sz w:val="28"/>
          <w:szCs w:val="24"/>
        </w:rPr>
        <w:t>487</w:t>
      </w:r>
    </w:p>
    <w:p w14:paraId="75D28298" w14:textId="3F1BFC83" w:rsidR="00463675" w:rsidRPr="009E4A9C" w:rsidRDefault="001A5DF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A9C">
        <w:rPr>
          <w:rFonts w:ascii="Arial" w:eastAsia="Arial Unicode MS" w:hAnsi="Arial" w:cs="Arial"/>
          <w:b/>
          <w:bCs/>
          <w:sz w:val="24"/>
        </w:rPr>
        <w:t>Hyderabad, IN, 14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 – 18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40</w:t>
      </w:r>
      <w:r w:rsidR="0074309D" w:rsidRPr="009E4A9C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562370EA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FF0000"/>
        </w:rPr>
        <w:t xml:space="preserve">[DRAFT] </w:t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3F57DC4F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9E4A9C">
        <w:t>S2-2409598</w:t>
      </w:r>
      <w:r w:rsidR="00BA1EF1" w:rsidRPr="009E4A9C">
        <w:t>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00385D" w:rsidRPr="009E4A9C">
        <w:rPr>
          <w:b w:val="0"/>
          <w:color w:val="FF0000"/>
        </w:rPr>
        <w:t>[Huawei to be]</w:t>
      </w:r>
      <w:r w:rsidR="000534DD" w:rsidRPr="009E4A9C">
        <w:rPr>
          <w:b w:val="0"/>
          <w:color w:val="FF0000"/>
        </w:rPr>
        <w:t xml:space="preserve"> </w:t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4AB2809E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44D653EC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  <w:r w:rsidR="006D0D25" w:rsidRPr="009E4A9C">
        <w:rPr>
          <w:b w:val="0"/>
        </w:rPr>
        <w:t>SA</w:t>
      </w:r>
      <w:r w:rsidR="00B43B0F" w:rsidRPr="009E4A9C">
        <w:rPr>
          <w:b w:val="0"/>
        </w:rPr>
        <w:t>4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040BA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43B0F">
        <w:rPr>
          <w:color w:val="000000"/>
        </w:rPr>
        <w:t>TBD</w:t>
      </w:r>
      <w:r w:rsidR="009E4A9C">
        <w:rPr>
          <w:color w:val="000000"/>
        </w:rPr>
        <w:t xml:space="preserve"> </w:t>
      </w:r>
      <w:r w:rsidR="00B43B0F">
        <w:rPr>
          <w:color w:val="000000"/>
        </w:rPr>
        <w:t>(CRs if agreed)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41B30689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able to provide within a duration. Such duration is based on </w:t>
      </w:r>
      <w:r w:rsidR="00E501C6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implementation. It </w:t>
      </w:r>
      <w:r w:rsidR="00CA2778" w:rsidRPr="009E4A9C">
        <w:rPr>
          <w:rFonts w:ascii="Arial" w:hAnsi="Arial" w:cs="Arial" w:hint="eastAsia"/>
          <w:color w:val="000000"/>
        </w:rPr>
        <w:t>c</w:t>
      </w:r>
      <w:r w:rsidR="00CA2778" w:rsidRPr="009E4A9C">
        <w:rPr>
          <w:rFonts w:ascii="Arial" w:hAnsi="Arial" w:cs="Arial"/>
          <w:color w:val="000000"/>
        </w:rPr>
        <w:t xml:space="preserve">an be below the GFBR, between the GFBR and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 xml:space="preserve">MFBR, </w:t>
      </w:r>
      <w:r w:rsidR="00E501C6">
        <w:rPr>
          <w:rFonts w:ascii="Arial" w:hAnsi="Arial" w:cs="Arial"/>
          <w:color w:val="000000"/>
        </w:rPr>
        <w:t>but</w:t>
      </w:r>
      <w:r w:rsidR="00CA2778" w:rsidRPr="009E4A9C">
        <w:rPr>
          <w:rFonts w:ascii="Arial" w:hAnsi="Arial" w:cs="Arial"/>
          <w:color w:val="000000"/>
        </w:rPr>
        <w:t xml:space="preserve"> </w:t>
      </w:r>
      <w:r w:rsidR="00E501C6">
        <w:rPr>
          <w:rFonts w:ascii="Arial" w:hAnsi="Arial" w:cs="Arial"/>
          <w:color w:val="000000"/>
        </w:rPr>
        <w:t xml:space="preserve">should 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0BC4F36B" w14:textId="5BFE923D" w:rsidR="00E501C6" w:rsidRPr="009E4A9C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(as the </w:t>
      </w:r>
      <w:r w:rsidRPr="009E4A9C">
        <w:rPr>
          <w:rFonts w:ascii="Arial" w:hAnsi="Arial" w:cs="Arial"/>
          <w:color w:val="000000"/>
        </w:rPr>
        <w:t>available data rate</w:t>
      </w:r>
      <w:r>
        <w:rPr>
          <w:rFonts w:ascii="Arial" w:hAnsi="Arial" w:cs="Arial"/>
          <w:color w:val="000000"/>
        </w:rPr>
        <w:t xml:space="preserve"> should often be identical to the GFBR). On demand or threshold base reporting is required with the two scenarios: a) the available data rate is below the GFBR and b) the available data rate is between the GFBR and the MFBR. </w:t>
      </w:r>
      <w:commentRangeStart w:id="0"/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bookmarkStart w:id="1" w:name="_GoBack"/>
      <w:bookmarkEnd w:id="1"/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1E8B54B" w14:textId="43CDE889" w:rsidR="006B2659" w:rsidRPr="0038499B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</w:t>
      </w:r>
      <w:r w:rsidR="008C6A03" w:rsidRPr="0038499B">
        <w:rPr>
          <w:rFonts w:ascii="Arial" w:hAnsi="Arial" w:cs="Arial"/>
          <w:bCs/>
        </w:rPr>
        <w:t>6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C76550" w:rsidRPr="0038499B">
        <w:rPr>
          <w:rFonts w:ascii="Arial" w:hAnsi="Arial" w:cs="Arial"/>
          <w:bCs/>
        </w:rPr>
        <w:t>1</w:t>
      </w:r>
      <w:r w:rsidR="0087668B" w:rsidRPr="0038499B">
        <w:rPr>
          <w:rFonts w:ascii="Arial" w:hAnsi="Arial" w:cs="Arial"/>
          <w:bCs/>
        </w:rPr>
        <w:t>8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 xml:space="preserve">Nov </w:t>
      </w:r>
      <w:r w:rsidRPr="0038499B">
        <w:rPr>
          <w:rFonts w:ascii="Arial" w:hAnsi="Arial" w:cs="Arial"/>
          <w:bCs/>
        </w:rPr>
        <w:t xml:space="preserve">– </w:t>
      </w:r>
      <w:r w:rsidR="00D85A5C" w:rsidRPr="0038499B">
        <w:rPr>
          <w:rFonts w:ascii="Arial" w:hAnsi="Arial" w:cs="Arial"/>
          <w:bCs/>
        </w:rPr>
        <w:t>22</w:t>
      </w:r>
      <w:r w:rsidR="00D85A5C" w:rsidRPr="0038499B">
        <w:rPr>
          <w:rFonts w:ascii="Arial" w:hAnsi="Arial" w:cs="Arial"/>
          <w:bCs/>
          <w:vertAlign w:val="superscript"/>
        </w:rPr>
        <w:t>nd</w:t>
      </w:r>
      <w:r w:rsidR="00D85A5C"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>Nov</w:t>
      </w:r>
      <w:r w:rsidRPr="0038499B">
        <w:rPr>
          <w:rFonts w:ascii="Arial" w:hAnsi="Arial" w:cs="Arial"/>
          <w:bCs/>
        </w:rPr>
        <w:t>, 2024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EF2743" w:rsidRPr="0038499B">
        <w:rPr>
          <w:rFonts w:ascii="Arial" w:hAnsi="Arial" w:cs="Arial"/>
          <w:bCs/>
        </w:rPr>
        <w:t>Orlando, US</w:t>
      </w:r>
    </w:p>
    <w:p w14:paraId="6A4E99AB" w14:textId="3F9FB5DA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#XXX-</w:t>
      </w:r>
      <w:proofErr w:type="spellStart"/>
      <w:r w:rsidRPr="0038499B">
        <w:rPr>
          <w:rFonts w:ascii="Arial" w:hAnsi="Arial" w:cs="Arial"/>
          <w:bCs/>
        </w:rPr>
        <w:t>Adhoc</w:t>
      </w:r>
      <w:proofErr w:type="spellEnd"/>
      <w:r w:rsidRPr="0038499B">
        <w:rPr>
          <w:rFonts w:ascii="Arial" w:hAnsi="Arial" w:cs="Arial"/>
          <w:bCs/>
        </w:rPr>
        <w:t>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9593AB" w16cex:dateUtc="2024-09-18T10:00:00Z"/>
  <w16cex:commentExtensible w16cex:durableId="2A959503" w16cex:dateUtc="2024-09-18T10:05:00Z"/>
  <w16cex:commentExtensible w16cex:durableId="2A9593F1" w16cex:dateUtc="2024-09-18T10:01:00Z"/>
  <w16cex:commentExtensible w16cex:durableId="2AA32248" w16cex:dateUtc="2024-09-28T16:48:00Z"/>
  <w16cex:commentExtensible w16cex:durableId="2A959492" w16cex:dateUtc="2024-09-18T10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82F0B" w14:textId="77777777" w:rsidR="00886525" w:rsidRDefault="00886525">
      <w:r>
        <w:separator/>
      </w:r>
    </w:p>
  </w:endnote>
  <w:endnote w:type="continuationSeparator" w:id="0">
    <w:p w14:paraId="68861C07" w14:textId="77777777" w:rsidR="00886525" w:rsidRDefault="0088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C4F53" w14:textId="77777777" w:rsidR="00886525" w:rsidRDefault="00886525">
      <w:r>
        <w:separator/>
      </w:r>
    </w:p>
  </w:footnote>
  <w:footnote w:type="continuationSeparator" w:id="0">
    <w:p w14:paraId="44FA7FB9" w14:textId="77777777" w:rsidR="00886525" w:rsidRDefault="0088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906004"/>
    <w:rsid w:val="00923E7C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F1040"/>
    <w:rsid w:val="00D03F4E"/>
    <w:rsid w:val="00D1595C"/>
    <w:rsid w:val="00D35D22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00D43"/>
    <w:rsid w:val="00E4038D"/>
    <w:rsid w:val="00E501C6"/>
    <w:rsid w:val="00E74294"/>
    <w:rsid w:val="00E87510"/>
    <w:rsid w:val="00EC13E9"/>
    <w:rsid w:val="00EE3074"/>
    <w:rsid w:val="00EF2743"/>
    <w:rsid w:val="00F248C0"/>
    <w:rsid w:val="00F25264"/>
    <w:rsid w:val="00F330DA"/>
    <w:rsid w:val="00F37397"/>
    <w:rsid w:val="00F43245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Huawei6</cp:lastModifiedBy>
  <cp:revision>5</cp:revision>
  <cp:lastPrinted>2002-04-23T08:10:00Z</cp:lastPrinted>
  <dcterms:created xsi:type="dcterms:W3CDTF">2024-10-04T17:03:00Z</dcterms:created>
  <dcterms:modified xsi:type="dcterms:W3CDTF">2024-10-04T17:18:00Z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1727540655</vt:lpwstr>
  </property>
</Properties>
</file>